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486E" w:rsidRDefault="00F240C1">
      <w:pPr>
        <w:spacing w:after="0" w:line="240" w:lineRule="auto"/>
        <w:jc w:val="both"/>
      </w:pPr>
      <w:r>
        <w:t>(Oral presentation)</w:t>
      </w:r>
    </w:p>
    <w:p w14:paraId="00000002" w14:textId="77777777" w:rsidR="002B486E" w:rsidRDefault="002B486E">
      <w:pPr>
        <w:spacing w:after="0" w:line="240" w:lineRule="auto"/>
        <w:jc w:val="both"/>
        <w:rPr>
          <w:sz w:val="10"/>
          <w:szCs w:val="10"/>
        </w:rPr>
      </w:pPr>
    </w:p>
    <w:p w14:paraId="00000003" w14:textId="77777777" w:rsidR="002B486E" w:rsidRDefault="00F240C1">
      <w:pPr>
        <w:spacing w:after="0" w:line="240" w:lineRule="auto"/>
        <w:jc w:val="both"/>
        <w:rPr>
          <w:b/>
        </w:rPr>
      </w:pPr>
      <w:r>
        <w:rPr>
          <w:b/>
        </w:rPr>
        <w:t>Advancing concepts and methods in marine connectivity research to strengthen resource management frameworks: the SEA-UNICORN COST Action.</w:t>
      </w:r>
    </w:p>
    <w:p w14:paraId="00000004" w14:textId="77777777" w:rsidR="002B486E" w:rsidRDefault="002B486E">
      <w:pPr>
        <w:spacing w:after="0" w:line="240" w:lineRule="auto"/>
        <w:jc w:val="both"/>
      </w:pPr>
    </w:p>
    <w:p w14:paraId="00000005" w14:textId="77777777" w:rsidR="002B486E" w:rsidRPr="007676D5" w:rsidRDefault="00F240C1">
      <w:pPr>
        <w:spacing w:after="0" w:line="240" w:lineRule="auto"/>
        <w:jc w:val="both"/>
      </w:pPr>
      <w:r w:rsidRPr="007676D5">
        <w:t>Audrey M. Darnaude</w:t>
      </w:r>
      <w:r w:rsidRPr="007676D5">
        <w:rPr>
          <w:vertAlign w:val="superscript"/>
        </w:rPr>
        <w:t>1</w:t>
      </w:r>
      <w:r w:rsidRPr="007676D5">
        <w:t>, Oscar Gaggiotti</w:t>
      </w:r>
      <w:r w:rsidRPr="007676D5">
        <w:rPr>
          <w:vertAlign w:val="superscript"/>
        </w:rPr>
        <w:t>2</w:t>
      </w:r>
      <w:r w:rsidRPr="007676D5">
        <w:t>, Maria Partidario</w:t>
      </w:r>
      <w:r w:rsidRPr="007676D5">
        <w:rPr>
          <w:vertAlign w:val="superscript"/>
        </w:rPr>
        <w:t>3</w:t>
      </w:r>
      <w:r w:rsidRPr="007676D5">
        <w:t>, Filip Volckaert</w:t>
      </w:r>
      <w:r w:rsidRPr="007676D5">
        <w:rPr>
          <w:vertAlign w:val="superscript"/>
        </w:rPr>
        <w:t>4</w:t>
      </w:r>
      <w:r w:rsidRPr="007676D5">
        <w:t>, Susanne Tanner</w:t>
      </w:r>
      <w:r w:rsidRPr="007676D5">
        <w:rPr>
          <w:vertAlign w:val="superscript"/>
        </w:rPr>
        <w:t>5</w:t>
      </w:r>
      <w:r w:rsidRPr="007676D5">
        <w:t>, Anna Sturrock</w:t>
      </w:r>
      <w:r w:rsidRPr="007676D5">
        <w:rPr>
          <w:vertAlign w:val="superscript"/>
        </w:rPr>
        <w:t>6</w:t>
      </w:r>
      <w:r w:rsidRPr="007676D5">
        <w:t>, Lucia Lopez-Lopez</w:t>
      </w:r>
      <w:r w:rsidRPr="007676D5">
        <w:rPr>
          <w:vertAlign w:val="superscript"/>
        </w:rPr>
        <w:t>7</w:t>
      </w:r>
      <w:r w:rsidRPr="007676D5">
        <w:t>, Loic Pellissier</w:t>
      </w:r>
      <w:r w:rsidRPr="007676D5">
        <w:rPr>
          <w:vertAlign w:val="superscript"/>
        </w:rPr>
        <w:t>8</w:t>
      </w:r>
      <w:r w:rsidRPr="007676D5">
        <w:t>, Rigers Bakiu</w:t>
      </w:r>
      <w:r w:rsidRPr="007676D5">
        <w:rPr>
          <w:vertAlign w:val="superscript"/>
        </w:rPr>
        <w:t>9</w:t>
      </w:r>
      <w:r w:rsidRPr="007676D5">
        <w:t>, Maria Beger</w:t>
      </w:r>
      <w:r w:rsidRPr="007676D5">
        <w:rPr>
          <w:vertAlign w:val="superscript"/>
        </w:rPr>
        <w:t>10</w:t>
      </w:r>
      <w:r w:rsidRPr="007676D5">
        <w:t>, Federica Costantini</w:t>
      </w:r>
      <w:r w:rsidRPr="007676D5">
        <w:rPr>
          <w:vertAlign w:val="superscript"/>
        </w:rPr>
        <w:t>11</w:t>
      </w:r>
      <w:r w:rsidRPr="007676D5">
        <w:t>, Myron A. Peck</w:t>
      </w:r>
      <w:r w:rsidRPr="007676D5">
        <w:rPr>
          <w:vertAlign w:val="superscript"/>
        </w:rPr>
        <w:t xml:space="preserve"> 12</w:t>
      </w:r>
      <w:r w:rsidRPr="007676D5">
        <w:t>.</w:t>
      </w:r>
    </w:p>
    <w:p w14:paraId="00000006" w14:textId="77777777" w:rsidR="002B486E" w:rsidRPr="007676D5" w:rsidRDefault="002B486E">
      <w:pPr>
        <w:spacing w:after="0" w:line="360" w:lineRule="auto"/>
        <w:jc w:val="both"/>
      </w:pPr>
    </w:p>
    <w:p w14:paraId="00000007" w14:textId="77777777" w:rsidR="002B486E" w:rsidRPr="007676D5" w:rsidRDefault="00F240C1">
      <w:pPr>
        <w:spacing w:after="0" w:line="240" w:lineRule="auto"/>
        <w:jc w:val="both"/>
        <w:rPr>
          <w:i/>
        </w:rPr>
      </w:pPr>
      <w:bookmarkStart w:id="0" w:name="_heading=h.gjdgxs" w:colFirst="0" w:colLast="0"/>
      <w:bookmarkEnd w:id="0"/>
      <w:r w:rsidRPr="007676D5">
        <w:rPr>
          <w:i/>
          <w:vertAlign w:val="superscript"/>
        </w:rPr>
        <w:t xml:space="preserve">1 </w:t>
      </w:r>
      <w:r w:rsidRPr="007676D5">
        <w:rPr>
          <w:i/>
        </w:rPr>
        <w:t xml:space="preserve">MARBEC, Univ Montpellier, CNRS, IRD, </w:t>
      </w:r>
      <w:proofErr w:type="spellStart"/>
      <w:r w:rsidRPr="007676D5">
        <w:rPr>
          <w:i/>
        </w:rPr>
        <w:t>Ifremer</w:t>
      </w:r>
      <w:proofErr w:type="spellEnd"/>
      <w:r w:rsidRPr="007676D5">
        <w:rPr>
          <w:i/>
        </w:rPr>
        <w:t>, Montpellier, France.</w:t>
      </w:r>
    </w:p>
    <w:p w14:paraId="00000008" w14:textId="77777777" w:rsidR="002B486E" w:rsidRPr="007676D5" w:rsidRDefault="00F240C1">
      <w:pPr>
        <w:spacing w:after="0" w:line="240" w:lineRule="auto"/>
        <w:jc w:val="both"/>
        <w:rPr>
          <w:i/>
        </w:rPr>
      </w:pPr>
      <w:r w:rsidRPr="007676D5">
        <w:rPr>
          <w:i/>
          <w:vertAlign w:val="superscript"/>
        </w:rPr>
        <w:t>2</w:t>
      </w:r>
      <w:r w:rsidRPr="007676D5">
        <w:rPr>
          <w:i/>
        </w:rPr>
        <w:t xml:space="preserve"> Scottish Oceans Institute, East Sands, St Andrews, Fife, United Kingdom</w:t>
      </w:r>
    </w:p>
    <w:p w14:paraId="00000009" w14:textId="77777777" w:rsidR="002B486E" w:rsidRPr="007676D5" w:rsidRDefault="00F240C1">
      <w:pPr>
        <w:spacing w:after="0" w:line="240" w:lineRule="auto"/>
        <w:jc w:val="both"/>
        <w:rPr>
          <w:i/>
        </w:rPr>
      </w:pPr>
      <w:r w:rsidRPr="007676D5">
        <w:rPr>
          <w:i/>
          <w:vertAlign w:val="superscript"/>
        </w:rPr>
        <w:t>3</w:t>
      </w:r>
      <w:r w:rsidRPr="007676D5">
        <w:rPr>
          <w:i/>
        </w:rPr>
        <w:t xml:space="preserve"> CEG-IST, </w:t>
      </w:r>
      <w:proofErr w:type="spellStart"/>
      <w:r w:rsidRPr="007676D5">
        <w:rPr>
          <w:i/>
        </w:rPr>
        <w:t>Universidade</w:t>
      </w:r>
      <w:proofErr w:type="spellEnd"/>
      <w:r w:rsidRPr="007676D5">
        <w:rPr>
          <w:i/>
        </w:rPr>
        <w:t xml:space="preserve"> de </w:t>
      </w:r>
      <w:proofErr w:type="spellStart"/>
      <w:r w:rsidRPr="007676D5">
        <w:rPr>
          <w:i/>
        </w:rPr>
        <w:t>Lisboa</w:t>
      </w:r>
      <w:proofErr w:type="spellEnd"/>
      <w:r w:rsidRPr="007676D5">
        <w:rPr>
          <w:i/>
        </w:rPr>
        <w:t xml:space="preserve">, Instituto Superior Técnico, </w:t>
      </w:r>
      <w:proofErr w:type="spellStart"/>
      <w:r w:rsidRPr="007676D5">
        <w:rPr>
          <w:i/>
        </w:rPr>
        <w:t>Lisboa</w:t>
      </w:r>
      <w:proofErr w:type="spellEnd"/>
      <w:r w:rsidRPr="007676D5">
        <w:rPr>
          <w:i/>
        </w:rPr>
        <w:t>, Portugal</w:t>
      </w:r>
    </w:p>
    <w:p w14:paraId="0000000A" w14:textId="77777777" w:rsidR="002B486E" w:rsidRPr="007676D5" w:rsidRDefault="00F240C1">
      <w:pPr>
        <w:spacing w:after="0" w:line="240" w:lineRule="auto"/>
        <w:jc w:val="both"/>
        <w:rPr>
          <w:i/>
        </w:rPr>
      </w:pPr>
      <w:r w:rsidRPr="007676D5">
        <w:rPr>
          <w:i/>
          <w:vertAlign w:val="superscript"/>
        </w:rPr>
        <w:t>4</w:t>
      </w:r>
      <w:r w:rsidRPr="007676D5">
        <w:rPr>
          <w:i/>
        </w:rPr>
        <w:t xml:space="preserve"> KU Leuven, Laboratory of Biodiversity and Evolutionary Genomics, Leuven, Belgium</w:t>
      </w:r>
    </w:p>
    <w:p w14:paraId="0000000B" w14:textId="77777777" w:rsidR="002B486E" w:rsidRPr="007676D5" w:rsidRDefault="00F240C1">
      <w:pPr>
        <w:spacing w:after="0" w:line="240" w:lineRule="auto"/>
        <w:jc w:val="both"/>
        <w:rPr>
          <w:i/>
          <w:lang w:val="fr-FR"/>
        </w:rPr>
      </w:pPr>
      <w:r w:rsidRPr="007676D5">
        <w:rPr>
          <w:i/>
          <w:vertAlign w:val="superscript"/>
          <w:lang w:val="fr-FR"/>
        </w:rPr>
        <w:t xml:space="preserve">5 </w:t>
      </w:r>
      <w:r w:rsidRPr="007676D5">
        <w:rPr>
          <w:i/>
          <w:lang w:val="fr-FR"/>
        </w:rPr>
        <w:t xml:space="preserve">MARE – Marine and </w:t>
      </w:r>
      <w:proofErr w:type="spellStart"/>
      <w:r w:rsidRPr="007676D5">
        <w:rPr>
          <w:i/>
          <w:lang w:val="fr-FR"/>
        </w:rPr>
        <w:t>Environmental</w:t>
      </w:r>
      <w:proofErr w:type="spellEnd"/>
      <w:r w:rsidRPr="007676D5">
        <w:rPr>
          <w:i/>
          <w:lang w:val="fr-FR"/>
        </w:rPr>
        <w:t xml:space="preserve"> Sciences Centre, </w:t>
      </w:r>
      <w:proofErr w:type="spellStart"/>
      <w:r w:rsidRPr="007676D5">
        <w:rPr>
          <w:i/>
          <w:lang w:val="fr-FR"/>
        </w:rPr>
        <w:t>Faculdade</w:t>
      </w:r>
      <w:proofErr w:type="spellEnd"/>
      <w:r w:rsidRPr="007676D5">
        <w:rPr>
          <w:i/>
          <w:lang w:val="fr-FR"/>
        </w:rPr>
        <w:t xml:space="preserve"> de </w:t>
      </w:r>
      <w:proofErr w:type="spellStart"/>
      <w:r w:rsidRPr="007676D5">
        <w:rPr>
          <w:i/>
          <w:lang w:val="fr-FR"/>
        </w:rPr>
        <w:t>Ciências</w:t>
      </w:r>
      <w:proofErr w:type="spellEnd"/>
      <w:r w:rsidRPr="007676D5">
        <w:rPr>
          <w:i/>
          <w:lang w:val="fr-FR"/>
        </w:rPr>
        <w:t xml:space="preserve">, </w:t>
      </w:r>
      <w:proofErr w:type="spellStart"/>
      <w:r w:rsidRPr="007676D5">
        <w:rPr>
          <w:i/>
          <w:lang w:val="fr-FR"/>
        </w:rPr>
        <w:t>Universidade</w:t>
      </w:r>
      <w:proofErr w:type="spellEnd"/>
      <w:r w:rsidRPr="007676D5">
        <w:rPr>
          <w:i/>
          <w:lang w:val="fr-FR"/>
        </w:rPr>
        <w:t xml:space="preserve"> de Lisboa, Campo Grande, 1749-016 Lisboa, Portugal</w:t>
      </w:r>
    </w:p>
    <w:p w14:paraId="0000000C" w14:textId="77777777" w:rsidR="002B486E" w:rsidRPr="007676D5" w:rsidRDefault="00F240C1">
      <w:pPr>
        <w:spacing w:after="0" w:line="240" w:lineRule="auto"/>
        <w:jc w:val="both"/>
        <w:rPr>
          <w:i/>
        </w:rPr>
      </w:pPr>
      <w:r w:rsidRPr="007676D5">
        <w:rPr>
          <w:i/>
          <w:vertAlign w:val="superscript"/>
        </w:rPr>
        <w:t>6</w:t>
      </w:r>
      <w:r w:rsidRPr="007676D5">
        <w:rPr>
          <w:i/>
        </w:rPr>
        <w:t xml:space="preserve"> School of Life Sciences, University of Essex, </w:t>
      </w:r>
      <w:proofErr w:type="spellStart"/>
      <w:r w:rsidRPr="007676D5">
        <w:rPr>
          <w:i/>
        </w:rPr>
        <w:t>Wivenhoe</w:t>
      </w:r>
      <w:proofErr w:type="spellEnd"/>
      <w:r w:rsidRPr="007676D5">
        <w:rPr>
          <w:i/>
        </w:rPr>
        <w:t xml:space="preserve"> Park, Colchester CO4 3SQ, United Kingdom</w:t>
      </w:r>
    </w:p>
    <w:p w14:paraId="0000000D" w14:textId="77777777" w:rsidR="002B486E" w:rsidRPr="007676D5" w:rsidRDefault="00F240C1">
      <w:pPr>
        <w:spacing w:after="0" w:line="240" w:lineRule="auto"/>
        <w:jc w:val="both"/>
        <w:rPr>
          <w:i/>
        </w:rPr>
      </w:pPr>
      <w:r w:rsidRPr="007676D5">
        <w:rPr>
          <w:i/>
          <w:vertAlign w:val="superscript"/>
        </w:rPr>
        <w:t>7</w:t>
      </w:r>
      <w:r w:rsidRPr="007676D5">
        <w:rPr>
          <w:i/>
        </w:rPr>
        <w:t xml:space="preserve"> Oceanographic Centre of the Balearic Islands, Spanish Institute of Oceanography. Moll de </w:t>
      </w:r>
      <w:proofErr w:type="spellStart"/>
      <w:r w:rsidRPr="007676D5">
        <w:rPr>
          <w:i/>
        </w:rPr>
        <w:t>Ponent</w:t>
      </w:r>
      <w:proofErr w:type="spellEnd"/>
      <w:r w:rsidRPr="007676D5">
        <w:rPr>
          <w:i/>
        </w:rPr>
        <w:t>, Palma, Spain</w:t>
      </w:r>
    </w:p>
    <w:p w14:paraId="0000000E" w14:textId="77777777" w:rsidR="002B486E" w:rsidRPr="007676D5" w:rsidRDefault="00F240C1">
      <w:pPr>
        <w:spacing w:after="0" w:line="240" w:lineRule="auto"/>
        <w:jc w:val="both"/>
        <w:rPr>
          <w:i/>
        </w:rPr>
      </w:pPr>
      <w:r w:rsidRPr="007676D5">
        <w:rPr>
          <w:i/>
          <w:vertAlign w:val="superscript"/>
        </w:rPr>
        <w:t>8</w:t>
      </w:r>
      <w:r w:rsidRPr="007676D5">
        <w:rPr>
          <w:i/>
        </w:rPr>
        <w:t xml:space="preserve"> Landscape Ecology, Institute of Terrestrial Ecosystems, Department of Environmental Systems Science, ETH Zürich, Zürich, Switzerland &amp; Unit of Land Change Science, Swiss Federal Research Institute WSL, </w:t>
      </w:r>
      <w:proofErr w:type="spellStart"/>
      <w:r w:rsidRPr="007676D5">
        <w:rPr>
          <w:i/>
        </w:rPr>
        <w:t>Birmensdorf</w:t>
      </w:r>
      <w:proofErr w:type="spellEnd"/>
      <w:r w:rsidRPr="007676D5">
        <w:rPr>
          <w:i/>
        </w:rPr>
        <w:t>, Switzerland</w:t>
      </w:r>
    </w:p>
    <w:p w14:paraId="0000000F" w14:textId="77777777" w:rsidR="002B486E" w:rsidRPr="007676D5" w:rsidRDefault="00F240C1">
      <w:pPr>
        <w:spacing w:after="0" w:line="240" w:lineRule="auto"/>
        <w:jc w:val="both"/>
        <w:rPr>
          <w:i/>
        </w:rPr>
      </w:pPr>
      <w:r w:rsidRPr="007676D5">
        <w:rPr>
          <w:i/>
          <w:vertAlign w:val="superscript"/>
        </w:rPr>
        <w:t>9</w:t>
      </w:r>
      <w:r w:rsidRPr="007676D5">
        <w:rPr>
          <w:i/>
        </w:rPr>
        <w:t xml:space="preserve"> Department of Aquaculture and </w:t>
      </w:r>
      <w:proofErr w:type="spellStart"/>
      <w:r w:rsidRPr="007676D5">
        <w:rPr>
          <w:i/>
        </w:rPr>
        <w:t>FIsheries</w:t>
      </w:r>
      <w:proofErr w:type="spellEnd"/>
      <w:r w:rsidRPr="007676D5">
        <w:rPr>
          <w:i/>
        </w:rPr>
        <w:t xml:space="preserve">, Faculty of Agriculture and Environment, Agricultural University of Tirana, </w:t>
      </w:r>
      <w:proofErr w:type="spellStart"/>
      <w:r w:rsidRPr="007676D5">
        <w:rPr>
          <w:i/>
        </w:rPr>
        <w:t>Koder-Kamez</w:t>
      </w:r>
      <w:proofErr w:type="spellEnd"/>
      <w:r w:rsidRPr="007676D5">
        <w:rPr>
          <w:i/>
        </w:rPr>
        <w:t>, Tirana, Albania</w:t>
      </w:r>
    </w:p>
    <w:p w14:paraId="00000010" w14:textId="77777777" w:rsidR="002B486E" w:rsidRPr="007676D5" w:rsidRDefault="00F240C1">
      <w:pPr>
        <w:spacing w:after="0" w:line="240" w:lineRule="auto"/>
        <w:jc w:val="both"/>
        <w:rPr>
          <w:i/>
        </w:rPr>
      </w:pPr>
      <w:r w:rsidRPr="007676D5">
        <w:rPr>
          <w:i/>
          <w:vertAlign w:val="superscript"/>
        </w:rPr>
        <w:t>10</w:t>
      </w:r>
      <w:r w:rsidRPr="007676D5">
        <w:rPr>
          <w:i/>
        </w:rPr>
        <w:t xml:space="preserve"> School of Biology, Faculty of Biological Sciences, University of Leeds, Leeds, LS2 9JT, United King</w:t>
      </w:r>
      <w:sdt>
        <w:sdtPr>
          <w:tag w:val="goog_rdk_0"/>
          <w:id w:val="-524480665"/>
        </w:sdtPr>
        <w:sdtEndPr/>
        <w:sdtContent/>
      </w:sdt>
      <w:r w:rsidRPr="007676D5">
        <w:rPr>
          <w:i/>
        </w:rPr>
        <w:t>dom</w:t>
      </w:r>
    </w:p>
    <w:p w14:paraId="00000011" w14:textId="77777777" w:rsidR="002B486E" w:rsidRDefault="00F240C1">
      <w:pPr>
        <w:spacing w:after="0" w:line="240" w:lineRule="auto"/>
        <w:jc w:val="both"/>
        <w:rPr>
          <w:i/>
        </w:rPr>
      </w:pPr>
      <w:r w:rsidRPr="007676D5">
        <w:rPr>
          <w:i/>
          <w:vertAlign w:val="superscript"/>
        </w:rPr>
        <w:t>11</w:t>
      </w:r>
      <w:r w:rsidRPr="007676D5">
        <w:rPr>
          <w:i/>
        </w:rPr>
        <w:t xml:space="preserve"> University of Bologna, </w:t>
      </w:r>
      <w:proofErr w:type="spellStart"/>
      <w:r w:rsidRPr="007676D5">
        <w:rPr>
          <w:i/>
        </w:rPr>
        <w:t>Dipartimento</w:t>
      </w:r>
      <w:proofErr w:type="spellEnd"/>
      <w:r w:rsidRPr="007676D5">
        <w:rPr>
          <w:i/>
        </w:rPr>
        <w:t xml:space="preserve"> Di </w:t>
      </w:r>
      <w:proofErr w:type="spellStart"/>
      <w:r w:rsidRPr="007676D5">
        <w:rPr>
          <w:i/>
        </w:rPr>
        <w:t>Scienze</w:t>
      </w:r>
      <w:proofErr w:type="spellEnd"/>
      <w:r w:rsidRPr="007676D5">
        <w:rPr>
          <w:i/>
        </w:rPr>
        <w:t xml:space="preserve"> </w:t>
      </w:r>
      <w:proofErr w:type="spellStart"/>
      <w:r w:rsidRPr="007676D5">
        <w:rPr>
          <w:i/>
        </w:rPr>
        <w:t>Biologiche</w:t>
      </w:r>
      <w:proofErr w:type="spellEnd"/>
      <w:r w:rsidRPr="007676D5">
        <w:rPr>
          <w:i/>
        </w:rPr>
        <w:t xml:space="preserve">, </w:t>
      </w:r>
      <w:proofErr w:type="spellStart"/>
      <w:r w:rsidRPr="007676D5">
        <w:rPr>
          <w:i/>
        </w:rPr>
        <w:t>Geologiche</w:t>
      </w:r>
      <w:proofErr w:type="spellEnd"/>
      <w:r w:rsidRPr="007676D5">
        <w:rPr>
          <w:i/>
        </w:rPr>
        <w:t xml:space="preserve"> e </w:t>
      </w:r>
      <w:proofErr w:type="spellStart"/>
      <w:r w:rsidRPr="007676D5">
        <w:rPr>
          <w:i/>
        </w:rPr>
        <w:t>Ambientali</w:t>
      </w:r>
      <w:proofErr w:type="spellEnd"/>
      <w:r w:rsidRPr="007676D5">
        <w:rPr>
          <w:i/>
        </w:rPr>
        <w:t>, Ravenna, Italy</w:t>
      </w:r>
      <w:bookmarkStart w:id="1" w:name="_GoBack"/>
      <w:bookmarkEnd w:id="1"/>
    </w:p>
    <w:p w14:paraId="00000012" w14:textId="77777777" w:rsidR="002B486E" w:rsidRDefault="00F240C1">
      <w:pPr>
        <w:spacing w:after="0" w:line="240" w:lineRule="auto"/>
        <w:jc w:val="both"/>
        <w:rPr>
          <w:i/>
        </w:rPr>
      </w:pPr>
      <w:r>
        <w:rPr>
          <w:i/>
          <w:vertAlign w:val="superscript"/>
        </w:rPr>
        <w:t>12</w:t>
      </w:r>
      <w:r>
        <w:rPr>
          <w:i/>
        </w:rPr>
        <w:t xml:space="preserve"> Department of Coastal Systems (COS), Royal Netherlands Institute for Sea Research (NIOZ), Texel, the Netherlands</w:t>
      </w:r>
    </w:p>
    <w:p w14:paraId="00000013" w14:textId="77777777" w:rsidR="002B486E" w:rsidRDefault="002B486E">
      <w:pPr>
        <w:spacing w:after="0" w:line="240" w:lineRule="auto"/>
        <w:jc w:val="both"/>
        <w:rPr>
          <w:i/>
        </w:rPr>
      </w:pPr>
    </w:p>
    <w:p w14:paraId="227A22E1" w14:textId="77777777" w:rsidR="00BF6B99" w:rsidRDefault="00BF6B99" w:rsidP="00BF6B99">
      <w:pPr>
        <w:spacing w:line="240" w:lineRule="auto"/>
        <w:jc w:val="both"/>
        <w:rPr>
          <w:rFonts w:ascii="Times New Roman" w:eastAsia="Times New Roman" w:hAnsi="Times New Roman" w:cs="Times New Roman"/>
          <w:color w:val="000000"/>
          <w:sz w:val="24"/>
          <w:szCs w:val="24"/>
        </w:rPr>
      </w:pPr>
      <w:r>
        <w:t>The ongoing unprecedented changes in marine habitats require a comprehensive understanding of marine connectivity and its impacts on ecosystem functioning to identify effective strategies for sustainable management. M</w:t>
      </w:r>
      <w:r>
        <w:rPr>
          <w:color w:val="000000"/>
        </w:rPr>
        <w:t xml:space="preserve">arine connectivity research </w:t>
      </w:r>
      <w:r>
        <w:t xml:space="preserve">so far mostly </w:t>
      </w:r>
      <w:proofErr w:type="spellStart"/>
      <w:r>
        <w:rPr>
          <w:color w:val="000000"/>
        </w:rPr>
        <w:t>focussed</w:t>
      </w:r>
      <w:proofErr w:type="spellEnd"/>
      <w:r>
        <w:rPr>
          <w:color w:val="000000"/>
        </w:rPr>
        <w:t xml:space="preserve"> on species-specific approaches, primarily measuring and modelling </w:t>
      </w:r>
      <w:r>
        <w:t xml:space="preserve">population </w:t>
      </w:r>
      <w:r>
        <w:rPr>
          <w:color w:val="000000"/>
        </w:rPr>
        <w:t>dispersal patterns. However, recent method</w:t>
      </w:r>
      <w:r>
        <w:t xml:space="preserve">s </w:t>
      </w:r>
      <w:r>
        <w:rPr>
          <w:color w:val="000000"/>
        </w:rPr>
        <w:t xml:space="preserve">allowing researchers to link individual movements and trait expression to ecosystem function </w:t>
      </w:r>
      <w:r>
        <w:t xml:space="preserve">are advancing the new field of </w:t>
      </w:r>
      <w:r>
        <w:rPr>
          <w:color w:val="000000"/>
        </w:rPr>
        <w:t xml:space="preserve">Marine Functional Connectivity (MFC). Functional </w:t>
      </w:r>
      <w:r>
        <w:t>c</w:t>
      </w:r>
      <w:r>
        <w:rPr>
          <w:color w:val="000000"/>
        </w:rPr>
        <w:t xml:space="preserve">onnectivity characterizes the migratory flows of organisms in space and time that determine the ecological and evolutionary interdependency of populations, and the overall functioning of ecosystems. Gathering effective knowledge on MFC can, therefore, greatly improve our ability to predict </w:t>
      </w:r>
      <w:r>
        <w:t>species and ecosystem</w:t>
      </w:r>
      <w:r>
        <w:rPr>
          <w:color w:val="000000"/>
        </w:rPr>
        <w:t xml:space="preserve"> </w:t>
      </w:r>
      <w:r>
        <w:t>responses to</w:t>
      </w:r>
      <w:r>
        <w:rPr>
          <w:color w:val="000000"/>
        </w:rPr>
        <w:t xml:space="preserve"> environmental changes and refine management and conservation strategies for the </w:t>
      </w:r>
      <w:r>
        <w:t>oceans</w:t>
      </w:r>
      <w:r>
        <w:rPr>
          <w:color w:val="000000"/>
        </w:rPr>
        <w:t xml:space="preserve">. This is challenging though, because marine ecosystems are particularly difficult to access and survey. </w:t>
      </w:r>
      <w:r>
        <w:t>Currently</w:t>
      </w:r>
      <w:r>
        <w:rPr>
          <w:color w:val="000000"/>
        </w:rPr>
        <w:t xml:space="preserve">, a </w:t>
      </w:r>
      <w:r>
        <w:t>wide</w:t>
      </w:r>
      <w:r>
        <w:rPr>
          <w:color w:val="000000"/>
        </w:rPr>
        <w:t xml:space="preserve"> variety of scientists investigates MFC worldwide by using complementary direct and indirect methods from multiple research fields to describe the ecology of marine species</w:t>
      </w:r>
      <w:r>
        <w:t xml:space="preserve">, and developing theoretical approaches to integrate MFC in conservation and management decision-making. Combining novel approaches with traditional methods offers unprecedented new opportunities for advancing knowledge in this emerging field of research, which also urgently requires building on the knowledge and practices of marine stakeholders to design and apply research actually addressing societal issues. </w:t>
      </w:r>
      <w:r>
        <w:rPr>
          <w:color w:val="000000"/>
        </w:rPr>
        <w:t xml:space="preserve">To start fulfilling this need, the COST Action CA19107 - Unifying Approaches to Marine Connectivity for improved Resource Management for the Seas (SEA-UNICORN, 2020-24) brings together a large, international and interdisciplinary group of scientists and stakeholders. </w:t>
      </w:r>
      <w:r>
        <w:t>Its</w:t>
      </w:r>
      <w:r>
        <w:rPr>
          <w:color w:val="000000"/>
        </w:rPr>
        <w:t xml:space="preserve"> academic participants have already started to </w:t>
      </w:r>
      <w:r>
        <w:rPr>
          <w:color w:val="000000"/>
        </w:rPr>
        <w:lastRenderedPageBreak/>
        <w:t xml:space="preserve">share their expertise in order to collate existing MFC data, identify knowledge gaps, and </w:t>
      </w:r>
      <w:r>
        <w:t>integrate</w:t>
      </w:r>
      <w:r>
        <w:rPr>
          <w:color w:val="000000"/>
        </w:rPr>
        <w:t xml:space="preserve"> disciplines. Inputs from the connectivity theoreticians, ecosystem </w:t>
      </w:r>
      <w:r>
        <w:t>modelers, and conservation scientists,</w:t>
      </w:r>
      <w:r>
        <w:rPr>
          <w:color w:val="000000"/>
        </w:rPr>
        <w:t xml:space="preserve"> but also marine policy-makers and managers in the network, further contribute to advance concepts and methods in MFC science, </w:t>
      </w:r>
      <w:r>
        <w:t xml:space="preserve">aiming to </w:t>
      </w:r>
      <w:r>
        <w:rPr>
          <w:color w:val="000000"/>
        </w:rPr>
        <w:t>facilitat</w:t>
      </w:r>
      <w:r>
        <w:t>e</w:t>
      </w:r>
      <w:r>
        <w:rPr>
          <w:color w:val="000000"/>
        </w:rPr>
        <w:t xml:space="preserve"> the incorporation of MFC data into the projection models and decision support tools used for decision-taking in marine </w:t>
      </w:r>
      <w:r>
        <w:t>resource management</w:t>
      </w:r>
      <w:r>
        <w:rPr>
          <w:color w:val="000000"/>
        </w:rPr>
        <w:t>.</w:t>
      </w:r>
      <w:r>
        <w:rPr>
          <w:rFonts w:ascii="Times New Roman" w:eastAsia="Times New Roman" w:hAnsi="Times New Roman" w:cs="Times New Roman"/>
          <w:color w:val="000000"/>
          <w:sz w:val="24"/>
          <w:szCs w:val="24"/>
        </w:rPr>
        <w:t xml:space="preserve"> </w:t>
      </w:r>
    </w:p>
    <w:p w14:paraId="00000014" w14:textId="1EEA6D91" w:rsidR="002B486E" w:rsidRDefault="002B486E" w:rsidP="00BF6B9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sectPr w:rsidR="002B486E">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6E"/>
    <w:rsid w:val="002B486E"/>
    <w:rsid w:val="007676D5"/>
    <w:rsid w:val="00BF6B99"/>
    <w:rsid w:val="00F24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469A9-69BA-46B4-B1CE-952640B0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Default">
    <w:name w:val="Default"/>
    <w:rsid w:val="003123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A24FF5"/>
  </w:style>
  <w:style w:type="character" w:styleId="Accentuation">
    <w:name w:val="Emphasis"/>
    <w:basedOn w:val="Policepardfaut"/>
    <w:uiPriority w:val="20"/>
    <w:qFormat/>
    <w:rsid w:val="00A24FF5"/>
    <w:rPr>
      <w:i/>
      <w:iCs/>
    </w:rPr>
  </w:style>
  <w:style w:type="character" w:styleId="Lienhypertexte">
    <w:name w:val="Hyperlink"/>
    <w:basedOn w:val="Policepardfaut"/>
    <w:uiPriority w:val="99"/>
    <w:unhideWhenUsed/>
    <w:rsid w:val="00DE557F"/>
    <w:rPr>
      <w:color w:val="0000FF" w:themeColor="hyperlink"/>
      <w:u w:val="single"/>
    </w:rPr>
  </w:style>
  <w:style w:type="character" w:styleId="Mentionnonrsolue">
    <w:name w:val="Unresolved Mention"/>
    <w:basedOn w:val="Policepardfaut"/>
    <w:uiPriority w:val="99"/>
    <w:semiHidden/>
    <w:unhideWhenUsed/>
    <w:rsid w:val="00DE557F"/>
    <w:rPr>
      <w:color w:val="605E5C"/>
      <w:shd w:val="clear" w:color="auto" w:fill="E1DFDD"/>
    </w:rPr>
  </w:style>
  <w:style w:type="paragraph" w:styleId="NormalWeb">
    <w:name w:val="Normal (Web)"/>
    <w:basedOn w:val="Normal"/>
    <w:uiPriority w:val="99"/>
    <w:unhideWhenUsed/>
    <w:rsid w:val="00006068"/>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60987"/>
    <w:rPr>
      <w:sz w:val="16"/>
      <w:szCs w:val="16"/>
    </w:rPr>
  </w:style>
  <w:style w:type="paragraph" w:styleId="Commentaire">
    <w:name w:val="annotation text"/>
    <w:basedOn w:val="Normal"/>
    <w:link w:val="CommentaireCar"/>
    <w:uiPriority w:val="99"/>
    <w:semiHidden/>
    <w:unhideWhenUsed/>
    <w:rsid w:val="00D60987"/>
    <w:pPr>
      <w:spacing w:line="240" w:lineRule="auto"/>
    </w:pPr>
    <w:rPr>
      <w:sz w:val="20"/>
      <w:szCs w:val="20"/>
    </w:rPr>
  </w:style>
  <w:style w:type="character" w:customStyle="1" w:styleId="CommentaireCar">
    <w:name w:val="Commentaire Car"/>
    <w:basedOn w:val="Policepardfaut"/>
    <w:link w:val="Commentaire"/>
    <w:uiPriority w:val="99"/>
    <w:semiHidden/>
    <w:rsid w:val="00D60987"/>
    <w:rPr>
      <w:sz w:val="20"/>
      <w:szCs w:val="20"/>
    </w:rPr>
  </w:style>
  <w:style w:type="paragraph" w:styleId="Objetducommentaire">
    <w:name w:val="annotation subject"/>
    <w:basedOn w:val="Commentaire"/>
    <w:next w:val="Commentaire"/>
    <w:link w:val="ObjetducommentaireCar"/>
    <w:uiPriority w:val="99"/>
    <w:semiHidden/>
    <w:unhideWhenUsed/>
    <w:rsid w:val="00D60987"/>
    <w:rPr>
      <w:b/>
      <w:bCs/>
    </w:rPr>
  </w:style>
  <w:style w:type="character" w:customStyle="1" w:styleId="ObjetducommentaireCar">
    <w:name w:val="Objet du commentaire Car"/>
    <w:basedOn w:val="CommentaireCar"/>
    <w:link w:val="Objetducommentaire"/>
    <w:uiPriority w:val="99"/>
    <w:semiHidden/>
    <w:rsid w:val="00D60987"/>
    <w:rPr>
      <w:b/>
      <w:bCs/>
      <w:sz w:val="20"/>
      <w:szCs w:val="20"/>
    </w:rPr>
  </w:style>
  <w:style w:type="paragraph" w:styleId="Textedebulles">
    <w:name w:val="Balloon Text"/>
    <w:basedOn w:val="Normal"/>
    <w:link w:val="TextedebullesCar"/>
    <w:uiPriority w:val="99"/>
    <w:semiHidden/>
    <w:unhideWhenUsed/>
    <w:rsid w:val="00D609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987"/>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PULyEhnJrLDm9TOnAcgbh0pww==">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Darnaude</dc:creator>
  <cp:lastModifiedBy>audrey.darnaude@cnrs.fr</cp:lastModifiedBy>
  <cp:revision>3</cp:revision>
  <dcterms:created xsi:type="dcterms:W3CDTF">2021-02-12T13:01:00Z</dcterms:created>
  <dcterms:modified xsi:type="dcterms:W3CDTF">2021-08-11T07:20:00Z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-410569824</vt:i4>
  </property>
</Properties>
</file>